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0DD" w:rsidRDefault="007A10DD">
      <w:pPr>
        <w:ind w:left="5245"/>
        <w:rPr>
          <w:rFonts w:ascii="Liberation Serif" w:hAnsi="Liberation Serif" w:cs="Liberation Serif"/>
          <w:lang w:eastAsia="ru-RU"/>
        </w:rPr>
      </w:pPr>
    </w:p>
    <w:p w:rsidR="00C34D80" w:rsidRDefault="00A50C32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Инструкция по заполнению заявки на участие в закупке</w:t>
      </w:r>
    </w:p>
    <w:p w:rsidR="007A10DD" w:rsidRPr="00A619ED" w:rsidRDefault="00A50C32">
      <w:pPr>
        <w:ind w:firstLine="709"/>
        <w:jc w:val="center"/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(требования к товарам не установлены)</w:t>
      </w:r>
    </w:p>
    <w:p w:rsidR="007A10DD" w:rsidRDefault="007A10DD">
      <w:pPr>
        <w:ind w:firstLine="709"/>
        <w:jc w:val="center"/>
        <w:rPr>
          <w:rFonts w:ascii="Liberation Serif" w:hAnsi="Liberation Serif" w:cs="Liberation Serif"/>
          <w:b/>
          <w:lang w:eastAsia="ru-RU"/>
        </w:rPr>
      </w:pPr>
    </w:p>
    <w:p w:rsidR="009467CC" w:rsidRDefault="009467CC" w:rsidP="009467CC">
      <w:pPr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467CC" w:rsidRPr="009467CC" w:rsidRDefault="009467CC" w:rsidP="009467CC">
      <w:pPr>
        <w:ind w:firstLine="709"/>
        <w:jc w:val="both"/>
        <w:rPr>
          <w:b/>
          <w:sz w:val="28"/>
          <w:szCs w:val="28"/>
        </w:rPr>
      </w:pPr>
      <w:r w:rsidRPr="009467CC">
        <w:rPr>
          <w:rFonts w:eastAsia="Calibri"/>
          <w:sz w:val="28"/>
          <w:szCs w:val="28"/>
          <w:lang w:eastAsia="en-US"/>
        </w:rPr>
        <w:t>Подачу заявки обеспечивает оператор электронной площадки (</w:t>
      </w:r>
      <w:hyperlink r:id="rId6" w:history="1">
        <w:r w:rsidRPr="009467CC">
          <w:rPr>
            <w:rFonts w:eastAsia="Calibri"/>
            <w:color w:val="0000FF"/>
            <w:sz w:val="28"/>
            <w:szCs w:val="28"/>
            <w:lang w:eastAsia="en-US"/>
          </w:rPr>
          <w:t>п. 14</w:t>
        </w:r>
      </w:hyperlink>
      <w:r w:rsidRPr="009467CC">
        <w:rPr>
          <w:rFonts w:eastAsia="Calibri"/>
          <w:sz w:val="28"/>
          <w:szCs w:val="28"/>
          <w:lang w:eastAsia="en-US"/>
        </w:rPr>
        <w:t xml:space="preserve"> Дополнительных требований к операторам электронной площадки, утвержденных Постановлением Правительства РФ от 08.06.2018 N 656).</w:t>
      </w:r>
    </w:p>
    <w:p w:rsidR="007A10DD" w:rsidRPr="009467CC" w:rsidRDefault="00A50C32" w:rsidP="009467CC">
      <w:pPr>
        <w:ind w:firstLine="709"/>
        <w:jc w:val="both"/>
        <w:rPr>
          <w:b/>
          <w:sz w:val="28"/>
          <w:szCs w:val="28"/>
        </w:rPr>
      </w:pPr>
      <w:r w:rsidRPr="009467CC">
        <w:rPr>
          <w:sz w:val="28"/>
          <w:szCs w:val="28"/>
        </w:rPr>
        <w:t>Участник закупки вправе подать только одну заявку на участие в</w:t>
      </w:r>
      <w:r w:rsidR="00C34D80" w:rsidRPr="009467CC">
        <w:rPr>
          <w:sz w:val="28"/>
          <w:szCs w:val="28"/>
        </w:rPr>
        <w:t xml:space="preserve"> аукционе </w:t>
      </w:r>
      <w:r w:rsidR="00C34D80" w:rsidRPr="009467CC">
        <w:rPr>
          <w:sz w:val="28"/>
          <w:szCs w:val="28"/>
        </w:rPr>
        <w:br/>
        <w:t xml:space="preserve">в электронной форме </w:t>
      </w:r>
      <w:r w:rsidRPr="009467CC">
        <w:rPr>
          <w:sz w:val="28"/>
          <w:szCs w:val="28"/>
        </w:rPr>
        <w:t>(далее – закупка, электронная процедура).</w:t>
      </w:r>
    </w:p>
    <w:p w:rsidR="007A10DD" w:rsidRPr="009467CC" w:rsidRDefault="00A50C32">
      <w:pPr>
        <w:ind w:firstLine="567"/>
        <w:jc w:val="both"/>
        <w:rPr>
          <w:sz w:val="28"/>
          <w:szCs w:val="28"/>
        </w:rPr>
      </w:pPr>
      <w:r w:rsidRPr="009467CC">
        <w:rPr>
          <w:sz w:val="28"/>
          <w:szCs w:val="28"/>
        </w:rPr>
        <w:t>Заявка на участие в закупке должна быть подписана усиленной квалифицированной электронной подписью участника такой закупки или лица, имеющего право действовать от имени участника закупки.</w:t>
      </w:r>
    </w:p>
    <w:p w:rsidR="007A10DD" w:rsidRPr="009467CC" w:rsidRDefault="00A50C32">
      <w:pPr>
        <w:suppressLineNumbers/>
        <w:ind w:firstLine="567"/>
        <w:jc w:val="both"/>
        <w:rPr>
          <w:sz w:val="28"/>
          <w:szCs w:val="28"/>
        </w:rPr>
      </w:pPr>
      <w:r w:rsidRPr="009467CC">
        <w:rPr>
          <w:sz w:val="28"/>
          <w:szCs w:val="28"/>
        </w:rPr>
        <w:t>Сведения, которые включаются в заявку на участие в закупке, не должны допускать двусмысленных толкований.</w:t>
      </w:r>
    </w:p>
    <w:p w:rsidR="007A10DD" w:rsidRPr="009467CC" w:rsidRDefault="00A50C32" w:rsidP="00C34D80">
      <w:pPr>
        <w:ind w:firstLine="567"/>
        <w:jc w:val="both"/>
        <w:rPr>
          <w:sz w:val="28"/>
          <w:szCs w:val="28"/>
        </w:rPr>
      </w:pPr>
      <w:r w:rsidRPr="009467CC">
        <w:rPr>
          <w:sz w:val="28"/>
          <w:szCs w:val="28"/>
        </w:rPr>
        <w:t>Все документы, входящие в состав заявки на участие в закупке, должны иметь четко читаемый текст.</w:t>
      </w:r>
    </w:p>
    <w:p w:rsidR="009467CC" w:rsidRPr="009467CC" w:rsidRDefault="00C34D80" w:rsidP="00C34D8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467CC">
        <w:rPr>
          <w:sz w:val="28"/>
          <w:szCs w:val="28"/>
        </w:rPr>
        <w:t xml:space="preserve">Заявка на участие в закупке подается в соответствии со статьей 43 </w:t>
      </w:r>
      <w:r w:rsidRPr="009467CC">
        <w:rPr>
          <w:rFonts w:eastAsia="Calibri"/>
          <w:sz w:val="28"/>
          <w:szCs w:val="28"/>
          <w:lang w:eastAsia="en-US"/>
        </w:rPr>
        <w:t>Федерального закона от 05.04.2013 N 44-ФЗ</w:t>
      </w:r>
      <w:r w:rsidRPr="009467CC">
        <w:rPr>
          <w:sz w:val="28"/>
          <w:szCs w:val="28"/>
        </w:rPr>
        <w:t xml:space="preserve"> </w:t>
      </w:r>
      <w:r w:rsidRPr="009467CC">
        <w:rPr>
          <w:rFonts w:eastAsia="Calibri"/>
          <w:sz w:val="28"/>
          <w:szCs w:val="28"/>
          <w:lang w:eastAsia="en-US"/>
        </w:rPr>
        <w:t>"О контрактной системе в сфере закупок товаров, работ, услуг для обеспечения государственных и муниципальных нужд".</w:t>
      </w:r>
      <w:r w:rsidR="009467CC" w:rsidRPr="009467CC">
        <w:rPr>
          <w:rFonts w:eastAsia="Calibri"/>
          <w:sz w:val="28"/>
          <w:szCs w:val="28"/>
          <w:lang w:eastAsia="en-US"/>
        </w:rPr>
        <w:t xml:space="preserve"> </w:t>
      </w:r>
    </w:p>
    <w:p w:rsidR="009467CC" w:rsidRPr="009467CC" w:rsidRDefault="009467CC" w:rsidP="00C34D8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467CC">
        <w:rPr>
          <w:rFonts w:eastAsia="Calibri"/>
          <w:sz w:val="28"/>
          <w:szCs w:val="28"/>
          <w:lang w:eastAsia="en-US"/>
        </w:rPr>
        <w:t xml:space="preserve">Подача заявки означает, что вы согласились поставить товар (выполнить работу, оказать услугу) на условиях, предусмотренных в извещении об осуществлении электронного аукциона. </w:t>
      </w:r>
    </w:p>
    <w:p w:rsidR="00C34D80" w:rsidRPr="009467CC" w:rsidRDefault="009467CC" w:rsidP="00C34D8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467CC">
        <w:rPr>
          <w:rFonts w:eastAsia="Calibri"/>
          <w:sz w:val="28"/>
          <w:szCs w:val="28"/>
          <w:lang w:eastAsia="en-US"/>
        </w:rPr>
        <w:t xml:space="preserve">Информация и документы, подтверждающие соответствие участника закупки дополнительным требованиям, должны соответствовать положениям Постановления Правительства РФ от 29.12.2021 N 2571. Они не включаются в заявку, их направляет заказчику (по состоянию на дату и время их направления) оператор электронной площадки из </w:t>
      </w:r>
      <w:hyperlink r:id="rId7" w:history="1">
        <w:r w:rsidRPr="009467CC">
          <w:rPr>
            <w:rFonts w:eastAsia="Calibri"/>
            <w:color w:val="0000FF"/>
            <w:sz w:val="28"/>
            <w:szCs w:val="28"/>
            <w:lang w:eastAsia="en-US"/>
          </w:rPr>
          <w:t>реестра</w:t>
        </w:r>
      </w:hyperlink>
      <w:r w:rsidRPr="009467CC">
        <w:rPr>
          <w:rFonts w:eastAsia="Calibri"/>
          <w:sz w:val="28"/>
          <w:szCs w:val="28"/>
          <w:lang w:eastAsia="en-US"/>
        </w:rPr>
        <w:t xml:space="preserve"> участников закупок, аккредитованных на электронной площадке (</w:t>
      </w:r>
      <w:hyperlink r:id="rId8" w:history="1">
        <w:r w:rsidRPr="009467CC">
          <w:rPr>
            <w:rFonts w:eastAsia="Calibri"/>
            <w:color w:val="0000FF"/>
            <w:sz w:val="28"/>
            <w:szCs w:val="28"/>
            <w:lang w:eastAsia="en-US"/>
          </w:rPr>
          <w:t>п. 3 ч. 6 ст. 43</w:t>
        </w:r>
      </w:hyperlink>
      <w:r w:rsidRPr="009467CC">
        <w:rPr>
          <w:rFonts w:eastAsia="Calibri"/>
          <w:sz w:val="28"/>
          <w:szCs w:val="28"/>
          <w:lang w:eastAsia="en-US"/>
        </w:rPr>
        <w:t xml:space="preserve"> Закона N 44-ФЗ).</w:t>
      </w:r>
    </w:p>
    <w:p w:rsidR="009467CC" w:rsidRPr="00C34D80" w:rsidRDefault="009467CC" w:rsidP="00C34D80">
      <w:pPr>
        <w:ind w:firstLine="567"/>
        <w:jc w:val="both"/>
        <w:rPr>
          <w:sz w:val="28"/>
          <w:szCs w:val="28"/>
        </w:rPr>
      </w:pPr>
    </w:p>
    <w:sectPr w:rsidR="009467CC" w:rsidRPr="00C34D80" w:rsidSect="0042708B">
      <w:headerReference w:type="default" r:id="rId9"/>
      <w:pgSz w:w="11906" w:h="16838"/>
      <w:pgMar w:top="851" w:right="851" w:bottom="851" w:left="1134" w:header="708" w:footer="708" w:gutter="0"/>
      <w:pgNumType w:start="10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F9D" w:rsidRDefault="00856F9D">
      <w:r>
        <w:separator/>
      </w:r>
    </w:p>
  </w:endnote>
  <w:endnote w:type="continuationSeparator" w:id="1">
    <w:p w:rsidR="00856F9D" w:rsidRDefault="00856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F9D" w:rsidRDefault="00856F9D">
      <w:r>
        <w:rPr>
          <w:color w:val="000000"/>
        </w:rPr>
        <w:separator/>
      </w:r>
    </w:p>
  </w:footnote>
  <w:footnote w:type="continuationSeparator" w:id="1">
    <w:p w:rsidR="00856F9D" w:rsidRDefault="00856F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44C" w:rsidRDefault="00856F9D">
    <w:pPr>
      <w:pStyle w:val="a3"/>
      <w:tabs>
        <w:tab w:val="clear" w:pos="9355"/>
        <w:tab w:val="right" w:pos="8931"/>
      </w:tabs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0DD"/>
    <w:rsid w:val="00025E2F"/>
    <w:rsid w:val="00197C36"/>
    <w:rsid w:val="0021333B"/>
    <w:rsid w:val="0042708B"/>
    <w:rsid w:val="004A41D7"/>
    <w:rsid w:val="006427D6"/>
    <w:rsid w:val="0072392A"/>
    <w:rsid w:val="007A08B6"/>
    <w:rsid w:val="007A10DD"/>
    <w:rsid w:val="007A7A76"/>
    <w:rsid w:val="007C67C8"/>
    <w:rsid w:val="00856F9D"/>
    <w:rsid w:val="009467CC"/>
    <w:rsid w:val="009F58A8"/>
    <w:rsid w:val="00A50C32"/>
    <w:rsid w:val="00A619ED"/>
    <w:rsid w:val="00A813A0"/>
    <w:rsid w:val="00A85CD8"/>
    <w:rsid w:val="00C34D80"/>
    <w:rsid w:val="00CC1119"/>
    <w:rsid w:val="00D33D81"/>
    <w:rsid w:val="00F50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708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270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4270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rsid w:val="0042708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rsid w:val="0042708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footer"/>
    <w:basedOn w:val="a"/>
    <w:rsid w:val="004270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sid w:val="004270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56334321A853F9F71AD199115AF23462290C39180B8B0E8071148FA4AD35EFA84416AAC04D74BD0E8B446E9E41796B94D9E006F649DERB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D56334321A853F9F71AD199115AF23462290C39180B8B0E8071148FA4AD35EFA84416AAC24D76BD0E8B446E9E41796B94D9E006F649DERBK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49A1610ACF69AB9B3F630EF921CA9E634D3DA832182145613991DD97AF58A211689ADBBB945F47BE459CB1BCA29D79463F353EP4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 Антон Евгеньевич</dc:creator>
  <cp:lastModifiedBy>admin</cp:lastModifiedBy>
  <cp:revision>10</cp:revision>
  <cp:lastPrinted>2019-01-16T15:48:00Z</cp:lastPrinted>
  <dcterms:created xsi:type="dcterms:W3CDTF">2021-03-10T05:17:00Z</dcterms:created>
  <dcterms:modified xsi:type="dcterms:W3CDTF">2024-01-02T07:10:00Z</dcterms:modified>
</cp:coreProperties>
</file>